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426" w:rsidRPr="00182A30" w:rsidRDefault="0098307D" w:rsidP="00EC2426">
      <w:pPr>
        <w:ind w:left="120"/>
      </w:pPr>
      <w:bookmarkStart w:id="0" w:name="block-45053936"/>
      <w:bookmarkStart w:id="1" w:name="block-10422481"/>
      <w:bookmarkStart w:id="2" w:name="block-10364519"/>
      <w:r>
        <w:rPr>
          <w:b/>
          <w:noProof/>
          <w:color w:val="000000"/>
          <w:sz w:val="28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426" w:rsidRPr="00182A30" w:rsidRDefault="00EC2426" w:rsidP="00EC2426"/>
    <w:p w:rsidR="00EC2426" w:rsidRPr="00182A30" w:rsidRDefault="00EC2426" w:rsidP="00EC2426">
      <w:pPr>
        <w:ind w:left="120"/>
      </w:pPr>
    </w:p>
    <w:p w:rsidR="00EC2426" w:rsidRPr="008F72F7" w:rsidRDefault="00EC2426" w:rsidP="00EC242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8F72F7">
        <w:rPr>
          <w:rFonts w:eastAsia="Calibri"/>
          <w:b/>
          <w:color w:val="000000"/>
          <w:sz w:val="28"/>
          <w:szCs w:val="22"/>
          <w:lang w:eastAsia="en-US"/>
        </w:rPr>
        <w:t>РАБОЧАЯ ПРОГРАММА</w:t>
      </w:r>
    </w:p>
    <w:p w:rsidR="00EC2426" w:rsidRPr="008F72F7" w:rsidRDefault="00EC2426" w:rsidP="00EC2426">
      <w:pPr>
        <w:spacing w:line="259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EC2426" w:rsidRPr="008F72F7" w:rsidRDefault="00EC2426" w:rsidP="00EC2426">
      <w:pPr>
        <w:spacing w:line="360" w:lineRule="auto"/>
        <w:jc w:val="center"/>
        <w:rPr>
          <w:sz w:val="32"/>
          <w:szCs w:val="32"/>
        </w:rPr>
      </w:pPr>
      <w:r w:rsidRPr="008F72F7">
        <w:rPr>
          <w:rFonts w:eastAsia="Calibri"/>
          <w:b/>
          <w:color w:val="000000"/>
          <w:sz w:val="28"/>
          <w:szCs w:val="22"/>
          <w:lang w:eastAsia="en-US"/>
        </w:rPr>
        <w:t>учебного курса «</w:t>
      </w:r>
      <w:r w:rsidRPr="008F72F7">
        <w:rPr>
          <w:sz w:val="32"/>
          <w:szCs w:val="32"/>
        </w:rPr>
        <w:t>Родн</w:t>
      </w:r>
      <w:r>
        <w:rPr>
          <w:sz w:val="32"/>
          <w:szCs w:val="32"/>
        </w:rPr>
        <w:t>ая литература</w:t>
      </w:r>
      <w:r w:rsidRPr="008F72F7">
        <w:rPr>
          <w:sz w:val="32"/>
          <w:szCs w:val="32"/>
        </w:rPr>
        <w:t xml:space="preserve">  (Русск</w:t>
      </w:r>
      <w:r>
        <w:rPr>
          <w:sz w:val="32"/>
          <w:szCs w:val="32"/>
        </w:rPr>
        <w:t>ая</w:t>
      </w:r>
      <w:r w:rsidRPr="008F72F7">
        <w:rPr>
          <w:sz w:val="32"/>
          <w:szCs w:val="32"/>
        </w:rPr>
        <w:t>)»</w:t>
      </w:r>
    </w:p>
    <w:p w:rsidR="00EC2426" w:rsidRPr="008F72F7" w:rsidRDefault="00EC2426" w:rsidP="00EC2426">
      <w:pPr>
        <w:spacing w:line="408" w:lineRule="auto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:rsidR="00EC2426" w:rsidRDefault="00EC2426" w:rsidP="00EC2426">
      <w:pPr>
        <w:spacing w:line="408" w:lineRule="auto"/>
        <w:jc w:val="center"/>
        <w:rPr>
          <w:rFonts w:eastAsia="Calibri"/>
          <w:color w:val="000000"/>
          <w:sz w:val="28"/>
          <w:szCs w:val="22"/>
          <w:lang w:eastAsia="en-US"/>
        </w:rPr>
      </w:pPr>
      <w:r w:rsidRPr="008F72F7">
        <w:rPr>
          <w:rFonts w:eastAsia="Calibri"/>
          <w:color w:val="000000"/>
          <w:sz w:val="28"/>
          <w:szCs w:val="22"/>
          <w:lang w:eastAsia="en-US"/>
        </w:rPr>
        <w:t>для обучающихся  9 класса</w:t>
      </w:r>
    </w:p>
    <w:p w:rsidR="00EC2426" w:rsidRPr="00182A30" w:rsidRDefault="00EC2426" w:rsidP="00EC2426">
      <w:pPr>
        <w:ind w:left="120"/>
        <w:jc w:val="center"/>
      </w:pPr>
    </w:p>
    <w:p w:rsidR="00EC2426" w:rsidRPr="00182A30" w:rsidRDefault="00EC2426" w:rsidP="00EC2426">
      <w:pPr>
        <w:ind w:left="120"/>
        <w:jc w:val="center"/>
      </w:pPr>
    </w:p>
    <w:p w:rsidR="00EC2426" w:rsidRPr="00182A30" w:rsidRDefault="00EC2426" w:rsidP="00EC2426">
      <w:pPr>
        <w:ind w:left="120"/>
        <w:jc w:val="center"/>
      </w:pPr>
    </w:p>
    <w:p w:rsidR="00EC2426" w:rsidRPr="00182A30" w:rsidRDefault="00EC2426" w:rsidP="00EC2426">
      <w:pPr>
        <w:ind w:left="120"/>
        <w:jc w:val="center"/>
      </w:pPr>
    </w:p>
    <w:p w:rsidR="00EC2426" w:rsidRPr="00182A30" w:rsidRDefault="00EC2426" w:rsidP="00EC2426">
      <w:pPr>
        <w:ind w:left="120"/>
        <w:jc w:val="center"/>
      </w:pPr>
    </w:p>
    <w:p w:rsidR="00EC2426" w:rsidRPr="00182A30" w:rsidRDefault="00EC2426" w:rsidP="00EC2426">
      <w:pPr>
        <w:ind w:left="120"/>
        <w:jc w:val="center"/>
      </w:pPr>
    </w:p>
    <w:p w:rsidR="00EC2426" w:rsidRDefault="00EC2426" w:rsidP="00EC2426">
      <w:pPr>
        <w:rPr>
          <w:color w:val="000000"/>
          <w:sz w:val="28"/>
        </w:rPr>
      </w:pPr>
    </w:p>
    <w:p w:rsidR="00EC2426" w:rsidRDefault="00EC2426" w:rsidP="00EC2426">
      <w:pPr>
        <w:ind w:left="120"/>
        <w:jc w:val="center"/>
        <w:rPr>
          <w:color w:val="000000"/>
          <w:sz w:val="28"/>
        </w:rPr>
      </w:pPr>
    </w:p>
    <w:p w:rsidR="00EC2426" w:rsidRDefault="00EC2426" w:rsidP="00EC2426">
      <w:pPr>
        <w:ind w:left="120"/>
        <w:jc w:val="center"/>
        <w:rPr>
          <w:color w:val="000000"/>
          <w:sz w:val="28"/>
        </w:rPr>
      </w:pPr>
    </w:p>
    <w:p w:rsidR="00EC2426" w:rsidRDefault="00EC2426" w:rsidP="00EC2426">
      <w:pPr>
        <w:ind w:left="120"/>
        <w:jc w:val="center"/>
        <w:rPr>
          <w:color w:val="000000"/>
          <w:sz w:val="28"/>
        </w:rPr>
      </w:pPr>
    </w:p>
    <w:p w:rsidR="00EC2426" w:rsidRDefault="00EC2426" w:rsidP="00EC2426">
      <w:pPr>
        <w:ind w:left="120"/>
        <w:jc w:val="center"/>
        <w:rPr>
          <w:color w:val="000000"/>
          <w:sz w:val="28"/>
        </w:rPr>
      </w:pPr>
    </w:p>
    <w:p w:rsidR="00EC2426" w:rsidRPr="00182A30" w:rsidRDefault="00EC2426" w:rsidP="00EC2426">
      <w:pPr>
        <w:ind w:left="120"/>
        <w:jc w:val="center"/>
      </w:pPr>
    </w:p>
    <w:p w:rsidR="00EC2426" w:rsidRDefault="00EC2426" w:rsidP="00EC2426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EC2426" w:rsidRPr="009D04D1" w:rsidRDefault="00EC2426" w:rsidP="00EC2426">
      <w:pPr>
        <w:pStyle w:val="a5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EC2426" w:rsidRPr="009D04D1" w:rsidRDefault="00EC2426" w:rsidP="00EC2426">
      <w:pPr>
        <w:rPr>
          <w:sz w:val="28"/>
          <w:szCs w:val="28"/>
        </w:rPr>
        <w:sectPr w:rsidR="00EC2426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EC2426" w:rsidRPr="00EC2426" w:rsidRDefault="00EC2426" w:rsidP="00713C16">
      <w:pPr>
        <w:widowControl w:val="0"/>
        <w:autoSpaceDE w:val="0"/>
        <w:autoSpaceDN w:val="0"/>
        <w:adjustRightInd w:val="0"/>
        <w:ind w:left="1429"/>
        <w:contextualSpacing/>
        <w:jc w:val="center"/>
        <w:rPr>
          <w:b/>
        </w:rPr>
      </w:pPr>
    </w:p>
    <w:p w:rsidR="00713C16" w:rsidRPr="008F72F7" w:rsidRDefault="00713C16" w:rsidP="00713C16">
      <w:pPr>
        <w:widowControl w:val="0"/>
        <w:autoSpaceDE w:val="0"/>
        <w:autoSpaceDN w:val="0"/>
        <w:adjustRightInd w:val="0"/>
        <w:ind w:left="1429"/>
        <w:contextualSpacing/>
        <w:jc w:val="center"/>
        <w:rPr>
          <w:b/>
          <w:caps/>
        </w:rPr>
      </w:pPr>
      <w:r w:rsidRPr="008F72F7">
        <w:rPr>
          <w:b/>
        </w:rPr>
        <w:t>СОДЕРЖАНИЕ УЧЕБНОГО ПРЕДМЕТА</w:t>
      </w:r>
    </w:p>
    <w:p w:rsidR="00713C16" w:rsidRDefault="00713C16" w:rsidP="00713C16">
      <w:pPr>
        <w:ind w:firstLine="709"/>
        <w:jc w:val="center"/>
        <w:rPr>
          <w:b/>
        </w:rPr>
      </w:pPr>
      <w:r w:rsidRPr="008F72F7">
        <w:rPr>
          <w:b/>
        </w:rPr>
        <w:t>«РОДН</w:t>
      </w:r>
      <w:r>
        <w:rPr>
          <w:b/>
        </w:rPr>
        <w:t>АЯЛИТЕРАТУРА</w:t>
      </w:r>
      <w:r w:rsidRPr="008F72F7">
        <w:rPr>
          <w:b/>
        </w:rPr>
        <w:t xml:space="preserve"> (РУССК</w:t>
      </w:r>
      <w:r>
        <w:rPr>
          <w:b/>
        </w:rPr>
        <w:t>АЯ</w:t>
      </w:r>
      <w:r w:rsidRPr="008F72F7">
        <w:rPr>
          <w:b/>
        </w:rPr>
        <w:t>)»</w:t>
      </w:r>
    </w:p>
    <w:p w:rsidR="00713C16" w:rsidRDefault="00713C16"/>
    <w:p w:rsidR="00D72FE0" w:rsidRPr="00064AD5" w:rsidRDefault="00D72FE0" w:rsidP="00D72FE0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</w:p>
    <w:p w:rsidR="00D72FE0" w:rsidRPr="00064AD5" w:rsidRDefault="00D72FE0" w:rsidP="00D72FE0">
      <w:pPr>
        <w:widowControl w:val="0"/>
        <w:suppressAutoHyphens/>
        <w:autoSpaceDE w:val="0"/>
        <w:jc w:val="center"/>
        <w:rPr>
          <w:b/>
          <w:bCs/>
          <w:sz w:val="20"/>
          <w:szCs w:val="20"/>
          <w:lang w:eastAsia="ar-SA"/>
        </w:rPr>
      </w:pPr>
      <w:r w:rsidRPr="00064AD5">
        <w:rPr>
          <w:b/>
          <w:bCs/>
          <w:sz w:val="20"/>
          <w:szCs w:val="20"/>
          <w:lang w:eastAsia="ar-SA"/>
        </w:rPr>
        <w:t>Содержание учебного предмета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Своеобразиероднойлитературы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Введение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 Прогноз развития литературных традиций в XXI веке.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Русскийфольклор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sz w:val="20"/>
          <w:szCs w:val="20"/>
        </w:rPr>
        <w:t>Фольклорные традиции в русской литературе. Жанровое богатство фольклора.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Древнерусскаялитература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sz w:val="20"/>
          <w:szCs w:val="20"/>
        </w:rPr>
        <w:t>Жанровое богатство древнерусской литературы. Традиции древнерусской литературы. Традиции и особенности духовной литературы. Образное отражение жизни в древнерусской литературе.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Излитературы</w:t>
      </w:r>
      <w:r w:rsidRPr="006368CE">
        <w:rPr>
          <w:b/>
          <w:bCs/>
          <w:sz w:val="20"/>
          <w:szCs w:val="20"/>
        </w:rPr>
        <w:t xml:space="preserve"> XVIII </w:t>
      </w:r>
      <w:r w:rsidRPr="006368CE">
        <w:rPr>
          <w:rFonts w:hint="eastAsia"/>
          <w:b/>
          <w:bCs/>
          <w:sz w:val="20"/>
          <w:szCs w:val="20"/>
        </w:rPr>
        <w:t>века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КарамзинН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М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«Предания веков». Сказания, легенды, рассказы из «Истории государства Российского».</w:t>
      </w:r>
    </w:p>
    <w:p w:rsidR="00D72FE0" w:rsidRPr="006368CE" w:rsidRDefault="00D72FE0" w:rsidP="00D72FE0">
      <w:pPr>
        <w:jc w:val="both"/>
        <w:rPr>
          <w:sz w:val="20"/>
          <w:szCs w:val="20"/>
        </w:rPr>
      </w:pPr>
      <w:r w:rsidRPr="006368CE">
        <w:rPr>
          <w:i/>
          <w:iCs/>
          <w:sz w:val="20"/>
          <w:szCs w:val="20"/>
        </w:rPr>
        <w:t xml:space="preserve">Теория литературы. </w:t>
      </w:r>
      <w:r w:rsidRPr="006368CE">
        <w:rPr>
          <w:sz w:val="20"/>
          <w:szCs w:val="20"/>
        </w:rPr>
        <w:t>Классицизм.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sz w:val="20"/>
          <w:szCs w:val="20"/>
        </w:rPr>
        <w:t xml:space="preserve">Басни </w:t>
      </w:r>
      <w:r w:rsidRPr="006368CE">
        <w:rPr>
          <w:rFonts w:hint="eastAsia"/>
          <w:b/>
          <w:bCs/>
          <w:sz w:val="20"/>
          <w:szCs w:val="20"/>
        </w:rPr>
        <w:t>В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rFonts w:hint="eastAsia"/>
          <w:b/>
          <w:bCs/>
          <w:sz w:val="20"/>
          <w:szCs w:val="20"/>
        </w:rPr>
        <w:t>Тредиаковского</w:t>
      </w:r>
      <w:r w:rsidRPr="006368CE">
        <w:rPr>
          <w:b/>
          <w:bCs/>
          <w:sz w:val="20"/>
          <w:szCs w:val="20"/>
        </w:rPr>
        <w:t xml:space="preserve">, </w:t>
      </w:r>
      <w:r w:rsidRPr="006368CE">
        <w:rPr>
          <w:rFonts w:hint="eastAsia"/>
          <w:b/>
          <w:bCs/>
          <w:sz w:val="20"/>
          <w:szCs w:val="20"/>
        </w:rPr>
        <w:t>А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rFonts w:hint="eastAsia"/>
          <w:b/>
          <w:bCs/>
          <w:sz w:val="20"/>
          <w:szCs w:val="20"/>
        </w:rPr>
        <w:t>Сумарокова</w:t>
      </w:r>
      <w:r w:rsidRPr="006368CE">
        <w:rPr>
          <w:b/>
          <w:bCs/>
          <w:sz w:val="20"/>
          <w:szCs w:val="20"/>
        </w:rPr>
        <w:t xml:space="preserve">, </w:t>
      </w:r>
      <w:r w:rsidRPr="006368CE">
        <w:rPr>
          <w:rFonts w:hint="eastAsia"/>
          <w:b/>
          <w:bCs/>
          <w:sz w:val="20"/>
          <w:szCs w:val="20"/>
        </w:rPr>
        <w:t>В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rFonts w:hint="eastAsia"/>
          <w:b/>
          <w:bCs/>
          <w:sz w:val="20"/>
          <w:szCs w:val="20"/>
        </w:rPr>
        <w:t>Майкова</w:t>
      </w:r>
      <w:r w:rsidRPr="006368CE">
        <w:rPr>
          <w:b/>
          <w:bCs/>
          <w:sz w:val="20"/>
          <w:szCs w:val="20"/>
        </w:rPr>
        <w:t xml:space="preserve">, </w:t>
      </w:r>
      <w:r w:rsidRPr="006368CE">
        <w:rPr>
          <w:rFonts w:hint="eastAsia"/>
          <w:b/>
          <w:bCs/>
          <w:sz w:val="20"/>
          <w:szCs w:val="20"/>
        </w:rPr>
        <w:t>И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rFonts w:hint="eastAsia"/>
          <w:b/>
          <w:bCs/>
          <w:sz w:val="20"/>
          <w:szCs w:val="20"/>
        </w:rPr>
        <w:t>Хемницера</w:t>
      </w:r>
      <w:r w:rsidRPr="006368CE">
        <w:rPr>
          <w:sz w:val="20"/>
          <w:szCs w:val="20"/>
        </w:rPr>
        <w:t>(на выбор).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Излитературы</w:t>
      </w:r>
      <w:r w:rsidRPr="006368CE">
        <w:rPr>
          <w:b/>
          <w:bCs/>
          <w:sz w:val="20"/>
          <w:szCs w:val="20"/>
        </w:rPr>
        <w:t xml:space="preserve"> XIX </w:t>
      </w:r>
      <w:r w:rsidRPr="006368CE">
        <w:rPr>
          <w:rFonts w:hint="eastAsia"/>
          <w:b/>
          <w:bCs/>
          <w:sz w:val="20"/>
          <w:szCs w:val="20"/>
        </w:rPr>
        <w:t>века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Роднаяприродавстихахпоэтов</w:t>
      </w:r>
      <w:r w:rsidRPr="006368CE">
        <w:rPr>
          <w:b/>
          <w:bCs/>
          <w:sz w:val="20"/>
          <w:szCs w:val="20"/>
        </w:rPr>
        <w:t xml:space="preserve"> XIX </w:t>
      </w:r>
      <w:r w:rsidRPr="006368CE">
        <w:rPr>
          <w:rFonts w:hint="eastAsia"/>
          <w:b/>
          <w:bCs/>
          <w:sz w:val="20"/>
          <w:szCs w:val="20"/>
        </w:rPr>
        <w:t>века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Апухтин А.Н. Стихотворение «День ли царит, тишина ли ночная…». Поэтические традиции XIX века в творчестве Апухтина А.Н.</w:t>
      </w:r>
    </w:p>
    <w:p w:rsidR="00D72FE0" w:rsidRPr="006368CE" w:rsidRDefault="00D72FE0" w:rsidP="00D72FE0">
      <w:pPr>
        <w:jc w:val="both"/>
        <w:rPr>
          <w:sz w:val="20"/>
          <w:szCs w:val="20"/>
        </w:rPr>
      </w:pPr>
      <w:r w:rsidRPr="006368CE">
        <w:rPr>
          <w:i/>
          <w:sz w:val="20"/>
          <w:szCs w:val="20"/>
        </w:rPr>
        <w:t>Теория литературы.</w:t>
      </w:r>
      <w:r w:rsidRPr="006368CE">
        <w:rPr>
          <w:sz w:val="20"/>
          <w:szCs w:val="20"/>
        </w:rPr>
        <w:t xml:space="preserve"> Языковые средства выразительности.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Творчествопоэтовиписателей</w:t>
      </w:r>
      <w:r w:rsidRPr="006368CE">
        <w:rPr>
          <w:b/>
          <w:bCs/>
          <w:sz w:val="20"/>
          <w:szCs w:val="20"/>
        </w:rPr>
        <w:t xml:space="preserve"> XIX </w:t>
      </w:r>
      <w:r w:rsidRPr="006368CE">
        <w:rPr>
          <w:rFonts w:hint="eastAsia"/>
          <w:b/>
          <w:bCs/>
          <w:sz w:val="20"/>
          <w:szCs w:val="20"/>
        </w:rPr>
        <w:t>века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Национальные черты в образах героев баллад В.А. Жуковского. «Людмила».</w:t>
      </w:r>
    </w:p>
    <w:p w:rsidR="00D72FE0" w:rsidRPr="006368CE" w:rsidRDefault="00D72FE0" w:rsidP="00D72FE0">
      <w:pPr>
        <w:ind w:firstLine="360"/>
        <w:jc w:val="both"/>
        <w:rPr>
          <w:sz w:val="20"/>
          <w:szCs w:val="20"/>
        </w:rPr>
      </w:pPr>
      <w:r w:rsidRPr="006368CE">
        <w:rPr>
          <w:i/>
          <w:iCs/>
          <w:sz w:val="20"/>
          <w:szCs w:val="20"/>
        </w:rPr>
        <w:t xml:space="preserve">Т е о р и я л и т е р а т у р ы </w:t>
      </w:r>
      <w:r w:rsidRPr="006368CE">
        <w:rPr>
          <w:sz w:val="20"/>
          <w:szCs w:val="20"/>
        </w:rPr>
        <w:t>. Баллада (развитие представлений). Фольклоризм литературы (развитие представлений).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Пушкин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rFonts w:hint="eastAsia"/>
          <w:b/>
          <w:bCs/>
          <w:sz w:val="20"/>
          <w:szCs w:val="20"/>
        </w:rPr>
        <w:t>А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С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Романтизм и реализм в «Повестях Белкина».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Излитературы</w:t>
      </w:r>
      <w:r w:rsidRPr="006368CE">
        <w:rPr>
          <w:b/>
          <w:bCs/>
          <w:sz w:val="20"/>
          <w:szCs w:val="20"/>
        </w:rPr>
        <w:t xml:space="preserve"> XX </w:t>
      </w:r>
      <w:r w:rsidRPr="006368CE">
        <w:rPr>
          <w:rFonts w:hint="eastAsia"/>
          <w:b/>
          <w:bCs/>
          <w:sz w:val="20"/>
          <w:szCs w:val="20"/>
        </w:rPr>
        <w:t>века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sz w:val="20"/>
          <w:szCs w:val="20"/>
        </w:rPr>
        <w:t xml:space="preserve">Традиции литературы XX века. Малый эпический жанр. </w:t>
      </w:r>
      <w:r w:rsidRPr="006368CE">
        <w:rPr>
          <w:rFonts w:hint="eastAsia"/>
          <w:b/>
          <w:bCs/>
          <w:sz w:val="20"/>
          <w:szCs w:val="20"/>
        </w:rPr>
        <w:t>ГорькийА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М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«Макар Чудра». Герои неоромантизма.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sz w:val="20"/>
          <w:szCs w:val="20"/>
        </w:rPr>
        <w:t xml:space="preserve">«Живое и мёртвое в рассказе </w:t>
      </w:r>
      <w:r w:rsidRPr="006368CE">
        <w:rPr>
          <w:rFonts w:hint="eastAsia"/>
          <w:b/>
          <w:bCs/>
          <w:sz w:val="20"/>
          <w:szCs w:val="20"/>
        </w:rPr>
        <w:t>КупринаА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И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«Гамбринус»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БунинИ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А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Рассказы из цикла «Темные аллеи».</w:t>
      </w:r>
    </w:p>
    <w:p w:rsidR="00D72FE0" w:rsidRPr="006368CE" w:rsidRDefault="00D72FE0" w:rsidP="00D72FE0">
      <w:pPr>
        <w:ind w:firstLine="360"/>
        <w:jc w:val="both"/>
        <w:rPr>
          <w:sz w:val="20"/>
          <w:szCs w:val="20"/>
        </w:rPr>
      </w:pPr>
      <w:r w:rsidRPr="006368CE">
        <w:rPr>
          <w:i/>
          <w:iCs/>
          <w:sz w:val="20"/>
          <w:szCs w:val="20"/>
        </w:rPr>
        <w:t xml:space="preserve">Т е о р и я л и т е р а т у р ы </w:t>
      </w:r>
      <w:r w:rsidRPr="006368CE">
        <w:rPr>
          <w:sz w:val="20"/>
          <w:szCs w:val="20"/>
        </w:rPr>
        <w:t>. Психологизм литературы (развитие представлений). Роль художественной детали в характеристике героя.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АверченкоА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Т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Сатирические и юмористические рассказы писателя. О серьёзном – с улыбкой Рассказ «Специалист». Тонкий юмор и грустный смех Аркадия Аверченко.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СухомлинскийВ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А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«Легенда о материнской любви». Темы материнской любви и сыновней благодарности. Особенности жанра. Значение финала.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НагибинЮ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М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учителя).</w:t>
      </w:r>
    </w:p>
    <w:p w:rsidR="00D72FE0" w:rsidRPr="006368CE" w:rsidRDefault="00D72FE0" w:rsidP="00D72FE0">
      <w:pPr>
        <w:ind w:firstLine="708"/>
        <w:jc w:val="both"/>
        <w:rPr>
          <w:b/>
          <w:bCs/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ТрагическаясудьбачеловекавгодыВеликойОтечественнойвойны</w:t>
      </w:r>
      <w:r w:rsidRPr="006368CE">
        <w:rPr>
          <w:b/>
          <w:bCs/>
          <w:sz w:val="20"/>
          <w:szCs w:val="20"/>
        </w:rPr>
        <w:t>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ВасильевБ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П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«Завтра была война».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ТолстаяТ</w:t>
      </w:r>
      <w:r w:rsidRPr="006368CE">
        <w:rPr>
          <w:b/>
          <w:bCs/>
          <w:sz w:val="20"/>
          <w:szCs w:val="20"/>
        </w:rPr>
        <w:t>.</w:t>
      </w:r>
      <w:r w:rsidRPr="006368CE">
        <w:rPr>
          <w:rFonts w:hint="eastAsia"/>
          <w:b/>
          <w:bCs/>
          <w:sz w:val="20"/>
          <w:szCs w:val="20"/>
        </w:rPr>
        <w:t>Н</w:t>
      </w:r>
      <w:r w:rsidRPr="006368CE">
        <w:rPr>
          <w:sz w:val="20"/>
          <w:szCs w:val="20"/>
        </w:rPr>
        <w:t>. «На золотом крыльце сидели». Мотив времени – один из основных</w:t>
      </w:r>
    </w:p>
    <w:p w:rsidR="00D72FE0" w:rsidRPr="006368CE" w:rsidRDefault="00D72FE0" w:rsidP="00D72FE0">
      <w:pPr>
        <w:ind w:firstLine="360"/>
        <w:jc w:val="both"/>
        <w:rPr>
          <w:sz w:val="20"/>
          <w:szCs w:val="20"/>
        </w:rPr>
      </w:pPr>
      <w:r w:rsidRPr="006368CE">
        <w:rPr>
          <w:sz w:val="20"/>
          <w:szCs w:val="20"/>
        </w:rPr>
        <w:t>мотивов рассказа.</w:t>
      </w:r>
    </w:p>
    <w:p w:rsidR="00D72FE0" w:rsidRPr="006368CE" w:rsidRDefault="00D72FE0" w:rsidP="00D72FE0">
      <w:pPr>
        <w:ind w:firstLine="708"/>
        <w:jc w:val="both"/>
        <w:rPr>
          <w:sz w:val="20"/>
          <w:szCs w:val="20"/>
        </w:rPr>
      </w:pPr>
      <w:r w:rsidRPr="006368CE">
        <w:rPr>
          <w:rFonts w:hint="eastAsia"/>
          <w:b/>
          <w:bCs/>
          <w:sz w:val="20"/>
          <w:szCs w:val="20"/>
        </w:rPr>
        <w:t>ЗахарПрилепин</w:t>
      </w:r>
      <w:r w:rsidRPr="006368CE">
        <w:rPr>
          <w:b/>
          <w:bCs/>
          <w:sz w:val="20"/>
          <w:szCs w:val="20"/>
        </w:rPr>
        <w:t xml:space="preserve">. </w:t>
      </w:r>
      <w:r w:rsidRPr="006368CE">
        <w:rPr>
          <w:sz w:val="20"/>
          <w:szCs w:val="20"/>
        </w:rPr>
        <w:t>«Белый квадрат». Нравственное взросление героя рассказа. Проблемы памяти, долга, ответственности, непреходящей человеческой жизни в изображении писателя.</w:t>
      </w:r>
    </w:p>
    <w:p w:rsidR="00713C16" w:rsidRDefault="00713C16"/>
    <w:p w:rsidR="00713C16" w:rsidRDefault="00713C16"/>
    <w:p w:rsidR="00A729FF" w:rsidRDefault="00A729FF"/>
    <w:p w:rsidR="00A729FF" w:rsidRDefault="00A729FF"/>
    <w:p w:rsidR="004F5893" w:rsidRPr="00064AD5" w:rsidRDefault="004F5893" w:rsidP="004F589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64AD5">
        <w:rPr>
          <w:rFonts w:ascii="Times New Roman" w:hAnsi="Times New Roman" w:cs="Times New Roman"/>
          <w:b/>
          <w:sz w:val="20"/>
          <w:szCs w:val="20"/>
        </w:rPr>
        <w:t>Планируемые результаты освоения учебного предмета «</w:t>
      </w:r>
      <w:r w:rsidRPr="00373B81">
        <w:rPr>
          <w:rFonts w:ascii="Times New Roman" w:hAnsi="Times New Roman" w:cs="Times New Roman"/>
          <w:b/>
          <w:sz w:val="20"/>
          <w:szCs w:val="20"/>
        </w:rPr>
        <w:t>Родная литература (русская)</w:t>
      </w:r>
      <w:r w:rsidRPr="00064AD5">
        <w:rPr>
          <w:rFonts w:ascii="Times New Roman" w:hAnsi="Times New Roman" w:cs="Times New Roman"/>
          <w:b/>
          <w:sz w:val="20"/>
          <w:szCs w:val="20"/>
        </w:rPr>
        <w:t>»</w:t>
      </w:r>
    </w:p>
    <w:p w:rsidR="004F5893" w:rsidRPr="00064AD5" w:rsidRDefault="004F5893" w:rsidP="004F589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5893" w:rsidRPr="00064AD5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b/>
          <w:bCs/>
          <w:sz w:val="20"/>
          <w:szCs w:val="20"/>
        </w:rPr>
        <w:t xml:space="preserve">Личностными результатами </w:t>
      </w:r>
      <w:r w:rsidRPr="00064AD5">
        <w:rPr>
          <w:rFonts w:eastAsia="Times New Roman,Bold"/>
          <w:sz w:val="20"/>
          <w:szCs w:val="20"/>
        </w:rPr>
        <w:t>выпускников основной школы, формируемыми при изучении предмета "</w:t>
      </w:r>
      <w:r w:rsidRPr="00373B81">
        <w:rPr>
          <w:rFonts w:eastAsia="Times New Roman,Bold"/>
          <w:sz w:val="20"/>
          <w:szCs w:val="20"/>
        </w:rPr>
        <w:t>Родная литература (русская)</w:t>
      </w:r>
      <w:r w:rsidRPr="00064AD5">
        <w:rPr>
          <w:rFonts w:eastAsia="Times New Roman,Bold"/>
          <w:sz w:val="20"/>
          <w:szCs w:val="20"/>
        </w:rPr>
        <w:t>" являются: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lastRenderedPageBreak/>
        <w:t>отношение к истории, культуре, религии, традициям, языкам, ценностям народов России и народов мира.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2. 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поведении,расточительном потребительстве;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4F5893">
        <w:rPr>
          <w:rFonts w:eastAsia="Times New Roman,Bold"/>
          <w:b/>
          <w:sz w:val="20"/>
          <w:szCs w:val="20"/>
        </w:rPr>
        <w:t>6.</w:t>
      </w:r>
      <w:r w:rsidRPr="00064AD5">
        <w:rPr>
          <w:rFonts w:eastAsia="Times New Roman,Bold"/>
          <w:sz w:val="20"/>
          <w:szCs w:val="20"/>
        </w:rPr>
        <w:t xml:space="preserve">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4F5893">
        <w:rPr>
          <w:rFonts w:eastAsia="Times New Roman,Bold"/>
          <w:b/>
          <w:sz w:val="20"/>
          <w:szCs w:val="20"/>
        </w:rPr>
        <w:t>7</w:t>
      </w:r>
      <w:r w:rsidRPr="00064AD5">
        <w:rPr>
          <w:rFonts w:eastAsia="Times New Roman,Bold"/>
          <w:sz w:val="20"/>
          <w:szCs w:val="20"/>
        </w:rPr>
        <w:t>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4F5893">
        <w:rPr>
          <w:rFonts w:eastAsia="Times New Roman,Bold"/>
          <w:b/>
          <w:sz w:val="20"/>
          <w:szCs w:val="20"/>
        </w:rPr>
        <w:t>8</w:t>
      </w:r>
      <w:r w:rsidRPr="00064AD5">
        <w:rPr>
          <w:rFonts w:eastAsia="Times New Roman,Bold"/>
          <w:sz w:val="20"/>
          <w:szCs w:val="20"/>
        </w:rPr>
        <w:t>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учащихся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 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4F5893">
        <w:rPr>
          <w:rFonts w:eastAsia="Times New Roman,Bold"/>
          <w:b/>
          <w:sz w:val="20"/>
          <w:szCs w:val="20"/>
        </w:rPr>
        <w:t>9.</w:t>
      </w:r>
      <w:r w:rsidRPr="00064AD5">
        <w:rPr>
          <w:rFonts w:eastAsia="Times New Roman,Bold"/>
          <w:sz w:val="20"/>
          <w:szCs w:val="20"/>
        </w:rPr>
        <w:t xml:space="preserve">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4F5893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b/>
          <w:bCs/>
          <w:sz w:val="20"/>
          <w:szCs w:val="20"/>
        </w:rPr>
      </w:pPr>
    </w:p>
    <w:p w:rsidR="004F5893" w:rsidRPr="00064AD5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b/>
          <w:bCs/>
          <w:sz w:val="20"/>
          <w:szCs w:val="20"/>
        </w:rPr>
        <w:t xml:space="preserve">Метапредметные результаты </w:t>
      </w:r>
      <w:r w:rsidRPr="00064AD5">
        <w:rPr>
          <w:rFonts w:eastAsia="Times New Roman,Bold"/>
          <w:sz w:val="20"/>
          <w:szCs w:val="20"/>
        </w:rPr>
        <w:t xml:space="preserve">изучения предмета </w:t>
      </w:r>
      <w:r w:rsidRPr="00064AD5">
        <w:rPr>
          <w:rFonts w:eastAsia="Times New Roman,Bold"/>
          <w:b/>
          <w:bCs/>
          <w:sz w:val="20"/>
          <w:szCs w:val="20"/>
        </w:rPr>
        <w:t>«</w:t>
      </w:r>
      <w:r w:rsidRPr="00373B81">
        <w:rPr>
          <w:rFonts w:eastAsia="Times New Roman,Bold"/>
          <w:b/>
          <w:bCs/>
          <w:sz w:val="20"/>
          <w:szCs w:val="20"/>
        </w:rPr>
        <w:t>Родная литература (русская)</w:t>
      </w:r>
      <w:r w:rsidRPr="00064AD5">
        <w:rPr>
          <w:rFonts w:eastAsia="Times New Roman,Bold"/>
          <w:b/>
          <w:bCs/>
          <w:sz w:val="20"/>
          <w:szCs w:val="20"/>
        </w:rPr>
        <w:t xml:space="preserve">» </w:t>
      </w:r>
      <w:r w:rsidRPr="00064AD5">
        <w:rPr>
          <w:rFonts w:eastAsia="Times New Roman,Bold"/>
          <w:sz w:val="20"/>
          <w:szCs w:val="20"/>
        </w:rPr>
        <w:t>в основной школе: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 xml:space="preserve">1. Формирование и развитие </w:t>
      </w:r>
      <w:r w:rsidRPr="00064AD5">
        <w:rPr>
          <w:rFonts w:eastAsia="Times New Roman,Bold"/>
          <w:b/>
          <w:bCs/>
          <w:sz w:val="20"/>
          <w:szCs w:val="20"/>
        </w:rPr>
        <w:t>основ читательской компетенции</w:t>
      </w:r>
      <w:r w:rsidRPr="00064AD5">
        <w:rPr>
          <w:rFonts w:eastAsia="Times New Roman,Bold"/>
          <w:sz w:val="20"/>
          <w:szCs w:val="20"/>
        </w:rPr>
        <w:t>. Учащиеся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 xml:space="preserve">2. При изучении учебных предметов обучающиеся усовершенствуют приобретённые на первом уровне </w:t>
      </w:r>
      <w:r w:rsidRPr="00064AD5">
        <w:rPr>
          <w:rFonts w:eastAsia="Times New Roman,Bold"/>
          <w:b/>
          <w:bCs/>
          <w:sz w:val="20"/>
          <w:szCs w:val="20"/>
        </w:rPr>
        <w:t xml:space="preserve">навыки работы с информацией </w:t>
      </w:r>
      <w:r w:rsidRPr="00064AD5">
        <w:rPr>
          <w:rFonts w:eastAsia="Times New Roman,Bold"/>
          <w:sz w:val="20"/>
          <w:szCs w:val="20"/>
        </w:rPr>
        <w:t>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 (5-6кл.);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• 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• заполнять и дополнять таблицы, схемы, диаграммы, тексты.</w:t>
      </w:r>
    </w:p>
    <w:p w:rsidR="004F5893" w:rsidRPr="004F5893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 xml:space="preserve">3. В ходе изучения всех учебных предметов учащиеся </w:t>
      </w:r>
      <w:r w:rsidRPr="00064AD5">
        <w:rPr>
          <w:rFonts w:eastAsia="Times New Roman,Bold"/>
          <w:b/>
          <w:bCs/>
          <w:sz w:val="20"/>
          <w:szCs w:val="20"/>
        </w:rPr>
        <w:t xml:space="preserve">приобретут опыт проектной деятельности </w:t>
      </w:r>
      <w:r w:rsidRPr="00064AD5">
        <w:rPr>
          <w:rFonts w:eastAsia="Times New Roman,Bold"/>
          <w:sz w:val="20"/>
          <w:szCs w:val="20"/>
        </w:rPr>
        <w:t xml:space="preserve">как особой формы учебной работы, способствующей воспитаниюсамостоятельности, инициативности, ответственности, повышению мотивации иэффективности учебной деятельности; в ходе реализации исходного замысла на практическомуровне овладеют умением выбирать адекватные стоящей задаче средства, принимать решения,в том числе и в ситуациях </w:t>
      </w:r>
      <w:r w:rsidRPr="00064AD5">
        <w:rPr>
          <w:rFonts w:eastAsia="Times New Roman,Bold"/>
          <w:sz w:val="20"/>
          <w:szCs w:val="20"/>
        </w:rPr>
        <w:lastRenderedPageBreak/>
        <w:t>неопределённости. Они получат возможность развить способность кразработке нескольких вариантов решений, к поиску нестандартных решений, поиску иосуществлению наиболее приемлемого решения.</w:t>
      </w:r>
    </w:p>
    <w:p w:rsidR="004F5893" w:rsidRPr="00064AD5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b/>
          <w:sz w:val="20"/>
          <w:szCs w:val="20"/>
        </w:rPr>
        <w:t>Метапредметные результаты</w:t>
      </w:r>
      <w:r w:rsidRPr="00064AD5">
        <w:rPr>
          <w:rFonts w:eastAsia="Times New Roman,Bold"/>
          <w:sz w:val="20"/>
          <w:szCs w:val="20"/>
        </w:rPr>
        <w:t>, включают освоенные учащимися межпредметные понятия и универсальные учебные действия (регулятивные, познавательные, коммуникативные).</w:t>
      </w:r>
    </w:p>
    <w:p w:rsidR="004F5893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b/>
          <w:bCs/>
          <w:sz w:val="20"/>
          <w:szCs w:val="20"/>
        </w:rPr>
      </w:pPr>
    </w:p>
    <w:p w:rsidR="004F5893" w:rsidRPr="00064AD5" w:rsidRDefault="004F5893" w:rsidP="004F5893">
      <w:pPr>
        <w:autoSpaceDE w:val="0"/>
        <w:autoSpaceDN w:val="0"/>
        <w:adjustRightInd w:val="0"/>
        <w:ind w:firstLine="708"/>
        <w:jc w:val="both"/>
        <w:rPr>
          <w:rFonts w:eastAsia="Times New Roman,Bold"/>
          <w:b/>
          <w:bCs/>
          <w:sz w:val="20"/>
          <w:szCs w:val="20"/>
        </w:rPr>
      </w:pPr>
      <w:r w:rsidRPr="00064AD5">
        <w:rPr>
          <w:rFonts w:eastAsia="Times New Roman,Bold"/>
          <w:b/>
          <w:bCs/>
          <w:sz w:val="20"/>
          <w:szCs w:val="20"/>
        </w:rPr>
        <w:t>Регулятивные УУД</w:t>
      </w:r>
    </w:p>
    <w:p w:rsidR="004F5893" w:rsidRPr="00064AD5" w:rsidRDefault="004F5893" w:rsidP="004F5893">
      <w:pPr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4F5893" w:rsidRPr="00064AD5" w:rsidRDefault="004F5893" w:rsidP="004F5893">
      <w:pPr>
        <w:pStyle w:val="a4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анализировать существующие и планировать будущие образовательные результаты;</w:t>
      </w:r>
    </w:p>
    <w:p w:rsidR="004F5893" w:rsidRPr="00064AD5" w:rsidRDefault="004F5893" w:rsidP="004F5893">
      <w:pPr>
        <w:pStyle w:val="a4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идентифицировать собственные проблемы и определять главную проблему;</w:t>
      </w:r>
    </w:p>
    <w:p w:rsidR="004F5893" w:rsidRPr="00064AD5" w:rsidRDefault="004F5893" w:rsidP="004F5893">
      <w:pPr>
        <w:pStyle w:val="a4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выдвигать версии решения проблемы, формулировать гипотезы, предвосхищать конечный результат;</w:t>
      </w:r>
    </w:p>
    <w:p w:rsidR="004F5893" w:rsidRPr="00064AD5" w:rsidRDefault="004F5893" w:rsidP="004F5893">
      <w:pPr>
        <w:pStyle w:val="a4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ставить цель деятельности на основе определенной проблемы и существующих возможностей;</w:t>
      </w:r>
    </w:p>
    <w:p w:rsidR="004F5893" w:rsidRPr="00064AD5" w:rsidRDefault="004F5893" w:rsidP="004F5893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2. Умение самостоятельно планировать пути достижения целей, в том числе</w:t>
      </w:r>
    </w:p>
    <w:p w:rsidR="004F5893" w:rsidRPr="004F5893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  <w:u w:val="single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 xml:space="preserve">альтернативные, осознанно выбирать наиболее эффективные способы решения учебных и познавательных задач. </w:t>
      </w:r>
      <w:r w:rsidRPr="004F5893">
        <w:rPr>
          <w:rFonts w:ascii="Times New Roman" w:eastAsia="Times New Roman,Bold" w:hAnsi="Times New Roman" w:cs="Times New Roman"/>
          <w:sz w:val="20"/>
          <w:szCs w:val="20"/>
          <w:u w:val="single"/>
        </w:rPr>
        <w:t>Учащийся сможет: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определять/находить, в том числе из предложенных вариантов, условия для учебной и познавательной задачи;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составлять план решения проблемы (выполнения проекта, проведения исследования);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F5893" w:rsidRPr="00064AD5" w:rsidRDefault="004F5893" w:rsidP="004F5893">
      <w:pPr>
        <w:pStyle w:val="a4"/>
        <w:numPr>
          <w:ilvl w:val="0"/>
          <w:numId w:val="2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планировать и корректировать свою индивидуальную образовательную траекторию.</w:t>
      </w:r>
    </w:p>
    <w:p w:rsidR="004F5893" w:rsidRPr="00064AD5" w:rsidRDefault="004F5893" w:rsidP="004F5893">
      <w:pPr>
        <w:tabs>
          <w:tab w:val="left" w:pos="284"/>
          <w:tab w:val="left" w:pos="993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Учащийся сможет: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оценивать свою деятельность, аргументируя причины достижения или отсутствия планируемого результата;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F5893" w:rsidRPr="00064AD5" w:rsidRDefault="004F5893" w:rsidP="004F5893">
      <w:pPr>
        <w:pStyle w:val="a4"/>
        <w:numPr>
          <w:ilvl w:val="0"/>
          <w:numId w:val="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сверять свои действия с целью и, при необходимости, исправлять ошибки.</w:t>
      </w: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4. Умение оценивать правильность выполнения учебной задачи, собственные возможности ее решения. Учащийся сможет:</w:t>
      </w:r>
    </w:p>
    <w:p w:rsidR="004F5893" w:rsidRPr="00064AD5" w:rsidRDefault="004F5893" w:rsidP="004F5893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критерии правильности (корректности) выполнения учебной задачи;</w:t>
      </w:r>
    </w:p>
    <w:p w:rsidR="004F5893" w:rsidRPr="00064AD5" w:rsidRDefault="004F5893" w:rsidP="004F5893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F5893" w:rsidRPr="00064AD5" w:rsidRDefault="004F5893" w:rsidP="004F5893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F5893" w:rsidRPr="00064AD5" w:rsidRDefault="004F5893" w:rsidP="004F5893">
      <w:pPr>
        <w:pStyle w:val="a4"/>
        <w:numPr>
          <w:ilvl w:val="0"/>
          <w:numId w:val="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5. Владение основами самоконтроля, самооценки, принятия решений и осуществления осознанного выбора в учебной и познавательной. Учащийся сможет:</w:t>
      </w:r>
    </w:p>
    <w:p w:rsidR="004F5893" w:rsidRPr="004F5893" w:rsidRDefault="004F5893" w:rsidP="004F5893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наблюдать и анализировать собственную учебную и познавательную деятельность и</w:t>
      </w:r>
      <w:r w:rsidRPr="004F5893">
        <w:rPr>
          <w:rFonts w:ascii="Times New Roman" w:eastAsia="Times New Roman,Bold" w:hAnsi="Times New Roman" w:cs="Times New Roman"/>
          <w:sz w:val="20"/>
          <w:szCs w:val="20"/>
        </w:rPr>
        <w:t>деятельность других обучающихся в процессе взаимопроверки;</w:t>
      </w:r>
    </w:p>
    <w:p w:rsidR="004F5893" w:rsidRPr="00064AD5" w:rsidRDefault="004F5893" w:rsidP="004F5893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принимать решение в учебной ситуации и нести за него ответственность;</w:t>
      </w:r>
    </w:p>
    <w:p w:rsidR="004F5893" w:rsidRPr="00064AD5" w:rsidRDefault="004F5893" w:rsidP="004F5893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F5893" w:rsidRPr="00064AD5" w:rsidRDefault="004F5893" w:rsidP="004F5893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F5893" w:rsidRPr="00064AD5" w:rsidRDefault="004F5893" w:rsidP="004F5893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lastRenderedPageBreak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F5893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</w:p>
    <w:p w:rsidR="004F5893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  <w:r w:rsidRPr="00064AD5">
        <w:rPr>
          <w:rFonts w:eastAsia="Times New Roman,Bold"/>
          <w:b/>
          <w:bCs/>
          <w:sz w:val="20"/>
          <w:szCs w:val="20"/>
        </w:rPr>
        <w:t>Познавательные УУД</w:t>
      </w: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1.Умение определять понятия, создавать обобщения, устанавливать аналогии,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Учащийся сможет: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подбирать слова, соподчиненные ключевому слову, определяющие его признаки и свойства;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выстраивать логическую цепочку, состоящую из ключевого слова и соподчиненных ему слов;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выделять общий признак двух или нескольких предметов или явлений и объяснять их сходство;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выделять явление из общего ряда других явлений;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строить рассуждение на основе сравнения предметов и явлений, выделяя при этом общие признаки;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излагать полученную информацию, интерпретируя ее в контексте решаемой задачи;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F5893" w:rsidRPr="00064AD5" w:rsidRDefault="004F5893" w:rsidP="004F5893">
      <w:pPr>
        <w:pStyle w:val="a4"/>
        <w:numPr>
          <w:ilvl w:val="0"/>
          <w:numId w:val="6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2.Умение создавать, применять и преобразовывать знаки и символы, модели и схемы для решения учебных и познавательных задач. Учащийся сможет: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обозначать символом и знаком предмет и/или явление;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преобразовывать модели с целью выявления общих законов, определяющих данную предметную область;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строить доказательство: прямое, косвенное, от противного;</w:t>
      </w:r>
    </w:p>
    <w:p w:rsidR="004F5893" w:rsidRPr="00064AD5" w:rsidRDefault="004F5893" w:rsidP="004F5893">
      <w:pPr>
        <w:pStyle w:val="a4"/>
        <w:numPr>
          <w:ilvl w:val="0"/>
          <w:numId w:val="7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sz w:val="20"/>
          <w:szCs w:val="20"/>
        </w:rPr>
      </w:pPr>
      <w:r w:rsidRPr="00064AD5">
        <w:rPr>
          <w:rFonts w:eastAsia="Times New Roman,Bold"/>
          <w:sz w:val="20"/>
          <w:szCs w:val="20"/>
        </w:rPr>
        <w:t>2. Смысловое чтение. Учащийся сможет: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находить в тексте требуемую информацию (в соответствии с целями своей деятельности;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ориентироваться в содержании текста, понимать целостный смысл текста, структурировать текст;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устанавливать взаимосвязь описанных в тексте событий, явлений, процессов;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резюмировать главную идею текста;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информационный;</w:t>
      </w:r>
    </w:p>
    <w:p w:rsidR="004F5893" w:rsidRPr="00064AD5" w:rsidRDefault="004F5893" w:rsidP="004F5893">
      <w:pPr>
        <w:pStyle w:val="a4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критически оценивать содержание и форму текста.</w:t>
      </w:r>
    </w:p>
    <w:p w:rsidR="004F5893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</w:p>
    <w:p w:rsidR="004F5893" w:rsidRPr="00064AD5" w:rsidRDefault="004F5893" w:rsidP="004F5893">
      <w:pPr>
        <w:tabs>
          <w:tab w:val="left" w:pos="284"/>
          <w:tab w:val="left" w:pos="426"/>
        </w:tabs>
        <w:autoSpaceDE w:val="0"/>
        <w:autoSpaceDN w:val="0"/>
        <w:adjustRightInd w:val="0"/>
        <w:jc w:val="both"/>
        <w:rPr>
          <w:rFonts w:eastAsia="Times New Roman,Bold"/>
          <w:b/>
          <w:bCs/>
          <w:sz w:val="20"/>
          <w:szCs w:val="20"/>
        </w:rPr>
      </w:pPr>
      <w:r w:rsidRPr="00064AD5">
        <w:rPr>
          <w:rFonts w:eastAsia="Times New Roman,Bold"/>
          <w:b/>
          <w:bCs/>
          <w:sz w:val="20"/>
          <w:szCs w:val="20"/>
        </w:rPr>
        <w:t>Коммуникативные УУД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возможные роли в совместной деятельности;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играть определенную роль в совместной деятельности;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строить позитивные отношения в процессе учебной и познавательной деятельности;</w:t>
      </w:r>
    </w:p>
    <w:p w:rsidR="004F5893" w:rsidRPr="00064AD5" w:rsidRDefault="004F5893" w:rsidP="004F5893">
      <w:pPr>
        <w:pStyle w:val="a4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,Bold" w:hAnsi="Times New Roman" w:cs="Times New Roman"/>
          <w:sz w:val="20"/>
          <w:szCs w:val="20"/>
        </w:rPr>
      </w:pPr>
      <w:r w:rsidRPr="00064AD5">
        <w:rPr>
          <w:rFonts w:ascii="Times New Roman" w:eastAsia="Times New Roman,Bold" w:hAnsi="Times New Roman" w:cs="Times New Roman"/>
          <w:sz w:val="20"/>
          <w:szCs w:val="20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A729FF" w:rsidRDefault="00A729FF"/>
    <w:p w:rsidR="00A729FF" w:rsidRDefault="00A729FF"/>
    <w:p w:rsidR="00A729FF" w:rsidRDefault="00A729FF"/>
    <w:p w:rsidR="00A729FF" w:rsidRDefault="00A729FF"/>
    <w:p w:rsidR="00A729FF" w:rsidRDefault="00A729FF"/>
    <w:p w:rsidR="00D72FE0" w:rsidRPr="00064AD5" w:rsidRDefault="00D72FE0" w:rsidP="00D72FE0">
      <w:pPr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064AD5">
        <w:rPr>
          <w:rFonts w:eastAsia="Calibri"/>
          <w:b/>
          <w:sz w:val="20"/>
          <w:szCs w:val="20"/>
        </w:rPr>
        <w:t>Тематическое планирование:</w:t>
      </w:r>
    </w:p>
    <w:tbl>
      <w:tblPr>
        <w:tblpPr w:leftFromText="180" w:rightFromText="180" w:vertAnchor="text" w:tblpY="1"/>
        <w:tblOverlap w:val="never"/>
        <w:tblW w:w="102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1"/>
        <w:gridCol w:w="1412"/>
        <w:gridCol w:w="7513"/>
        <w:gridCol w:w="425"/>
      </w:tblGrid>
      <w:tr w:rsidR="00D72FE0" w:rsidRPr="00064AD5" w:rsidTr="00D72FE0">
        <w:trPr>
          <w:trHeight w:val="5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№</w:t>
            </w:r>
          </w:p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п/п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72FE0" w:rsidRPr="00064AD5" w:rsidRDefault="00D72FE0" w:rsidP="00D72FE0">
            <w:pPr>
              <w:autoSpaceDE w:val="0"/>
              <w:autoSpaceDN w:val="0"/>
              <w:adjustRightInd w:val="0"/>
              <w:ind w:left="141" w:right="134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064AD5">
              <w:rPr>
                <w:rFonts w:eastAsia="Calibri"/>
                <w:bCs/>
                <w:color w:val="000000"/>
                <w:sz w:val="20"/>
                <w:szCs w:val="20"/>
              </w:rPr>
              <w:t>Название блока/раздела/</w:t>
            </w:r>
          </w:p>
          <w:p w:rsidR="00D72FE0" w:rsidRPr="00064AD5" w:rsidRDefault="00D72FE0" w:rsidP="00D72FE0">
            <w:pPr>
              <w:autoSpaceDE w:val="0"/>
              <w:autoSpaceDN w:val="0"/>
              <w:adjustRightInd w:val="0"/>
              <w:ind w:left="141" w:right="134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064AD5">
              <w:rPr>
                <w:rFonts w:eastAsia="Calibri"/>
                <w:bCs/>
                <w:color w:val="000000"/>
                <w:sz w:val="20"/>
                <w:szCs w:val="20"/>
              </w:rPr>
              <w:t>модуля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color w:val="000000"/>
                <w:sz w:val="20"/>
                <w:szCs w:val="20"/>
              </w:rPr>
              <w:t>Кол-во часов</w:t>
            </w:r>
          </w:p>
        </w:tc>
      </w:tr>
      <w:tr w:rsidR="00D72FE0" w:rsidRPr="00064AD5" w:rsidTr="00D72FE0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sz w:val="20"/>
                <w:szCs w:val="20"/>
              </w:rPr>
            </w:pPr>
            <w:r w:rsidRPr="00064AD5">
              <w:rPr>
                <w:b/>
                <w:bCs/>
                <w:sz w:val="20"/>
                <w:szCs w:val="20"/>
              </w:rPr>
              <w:t>Своеобразие родной литературы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2FE0" w:rsidRPr="006368CE" w:rsidRDefault="00D72FE0" w:rsidP="00730C75">
            <w:pPr>
              <w:tabs>
                <w:tab w:val="left" w:pos="12900"/>
              </w:tabs>
              <w:jc w:val="both"/>
              <w:rPr>
                <w:iCs/>
                <w:sz w:val="20"/>
                <w:szCs w:val="20"/>
              </w:rPr>
            </w:pPr>
            <w:r w:rsidRPr="006368CE">
              <w:rPr>
                <w:iCs/>
                <w:sz w:val="20"/>
                <w:szCs w:val="20"/>
              </w:rPr>
              <w:t>Введение. Шедевры роднойлитературы.  Прогноз развития литературныхтрадиций в XXI веке.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sz w:val="20"/>
                <w:szCs w:val="20"/>
              </w:rPr>
            </w:pPr>
            <w:r w:rsidRPr="00064AD5">
              <w:rPr>
                <w:b/>
                <w:sz w:val="20"/>
                <w:szCs w:val="20"/>
              </w:rPr>
              <w:t>Русский фольклор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6368CE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Фольклорные традиции в русскойлитературе. Жанровое богатство фольклора.</w:t>
            </w:r>
          </w:p>
          <w:p w:rsidR="00D72FE0" w:rsidRPr="006368CE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sz w:val="20"/>
                <w:szCs w:val="20"/>
              </w:rPr>
            </w:pPr>
            <w:r w:rsidRPr="00064AD5">
              <w:rPr>
                <w:b/>
                <w:sz w:val="20"/>
                <w:szCs w:val="20"/>
              </w:rPr>
              <w:t>Древнерусская литература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6368CE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Жанровое богатство древнерусской</w:t>
            </w:r>
            <w:r>
              <w:rPr>
                <w:sz w:val="20"/>
                <w:szCs w:val="20"/>
              </w:rPr>
              <w:t xml:space="preserve"> литературы. </w:t>
            </w:r>
            <w:r w:rsidRPr="006368CE">
              <w:rPr>
                <w:sz w:val="20"/>
                <w:szCs w:val="20"/>
              </w:rPr>
              <w:t>Традициидревнерусской литературы.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4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  <w:r w:rsidRPr="00064AD5">
              <w:rPr>
                <w:b/>
                <w:sz w:val="20"/>
                <w:szCs w:val="20"/>
              </w:rPr>
              <w:t>Русская литература 18 века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Карамзин Н.М. «Предания веков».</w:t>
            </w:r>
            <w:r>
              <w:rPr>
                <w:sz w:val="20"/>
                <w:szCs w:val="20"/>
              </w:rPr>
              <w:t xml:space="preserve"> Рассказы из «Исто</w:t>
            </w:r>
            <w:r w:rsidRPr="006368CE">
              <w:rPr>
                <w:sz w:val="20"/>
                <w:szCs w:val="20"/>
              </w:rPr>
              <w:t>рии государстваРоссийского».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Басни В. Тредиаковского, А.Сумарокова, В. Майкова, И. Хемницера (на выбор).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5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  <w:r w:rsidRPr="00064AD5">
              <w:rPr>
                <w:b/>
                <w:sz w:val="20"/>
                <w:szCs w:val="20"/>
              </w:rPr>
              <w:t>Из литературы XIX века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Родная природа в стихах поэтовXIX века. Апухтин А.Н.Стихотворение «День ли царит,</w:t>
            </w:r>
            <w:r>
              <w:rPr>
                <w:sz w:val="20"/>
                <w:szCs w:val="20"/>
              </w:rPr>
              <w:t xml:space="preserve"> тишина ли ноч</w:t>
            </w:r>
            <w:r w:rsidRPr="006368CE">
              <w:rPr>
                <w:sz w:val="20"/>
                <w:szCs w:val="20"/>
              </w:rPr>
              <w:t>ная…»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Творчество поэтов и писателейXIX века. Национальные черты в образах героев баллад В.А. Жуковского. "Людмила".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Пушкин. А.С. «Гробовщик».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6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  <w:r w:rsidRPr="00064AD5">
              <w:rPr>
                <w:b/>
                <w:bCs/>
                <w:sz w:val="20"/>
                <w:szCs w:val="20"/>
              </w:rPr>
              <w:t>Из литературы XX века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Традиции литературы XX века.Горький А.М. «Макар Чудра».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«Живое и мёртвое в рассказеКуприна А.И. «Гамбринус».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Бунин И.А. Рассказы из цикла«Темные аллеи».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Аверченко А.Т. Рассказ«Специалист».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Сухомлинский В.А. «Легенда оматеринской любви».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Нагибин Ю.М. «Маленькиерассказы о большой судьбе».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Трагическая судьба человека вгоды Великой Отечественнойвойны. Васильев Б.П. «Завтра былавойна».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Толстая Т.Н. «На золотом крыльцесидели».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>1</w:t>
            </w: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6368CE" w:rsidRDefault="00D72FE0" w:rsidP="00730C75">
            <w:pPr>
              <w:rPr>
                <w:sz w:val="20"/>
                <w:szCs w:val="20"/>
              </w:rPr>
            </w:pPr>
            <w:r w:rsidRPr="006368CE">
              <w:rPr>
                <w:sz w:val="20"/>
                <w:szCs w:val="20"/>
              </w:rPr>
              <w:t>Захар Прилепин. «Белый квадрат».</w:t>
            </w:r>
          </w:p>
          <w:p w:rsidR="00D72FE0" w:rsidRPr="006368CE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</w:p>
        </w:tc>
      </w:tr>
      <w:tr w:rsidR="00D72FE0" w:rsidRPr="00064AD5" w:rsidTr="00D72FE0">
        <w:trPr>
          <w:trHeight w:val="2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D72FE0">
            <w:pPr>
              <w:ind w:left="141" w:right="134"/>
              <w:jc w:val="both"/>
              <w:rPr>
                <w:sz w:val="20"/>
                <w:szCs w:val="20"/>
              </w:rPr>
            </w:pPr>
            <w:r w:rsidRPr="00064AD5"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2FE0" w:rsidRPr="00064AD5" w:rsidRDefault="00D72FE0" w:rsidP="00730C7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2FE0" w:rsidRPr="00064AD5" w:rsidRDefault="00D72FE0" w:rsidP="00730C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713C16" w:rsidRDefault="00713C16"/>
    <w:p w:rsidR="00713C16" w:rsidRDefault="00713C16"/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D30668" w:rsidRDefault="00D30668" w:rsidP="00730C75">
      <w:pPr>
        <w:ind w:left="709"/>
        <w:rPr>
          <w:b/>
          <w:sz w:val="40"/>
          <w:szCs w:val="40"/>
        </w:rPr>
      </w:pPr>
    </w:p>
    <w:p w:rsidR="00730C75" w:rsidRPr="008860DC" w:rsidRDefault="00730C75" w:rsidP="008860DC">
      <w:pPr>
        <w:ind w:left="709"/>
        <w:rPr>
          <w:b/>
          <w:sz w:val="40"/>
          <w:szCs w:val="40"/>
        </w:rPr>
      </w:pPr>
      <w:r w:rsidRPr="00CF36D5">
        <w:rPr>
          <w:b/>
          <w:sz w:val="40"/>
          <w:szCs w:val="40"/>
        </w:rPr>
        <w:t>КТП</w:t>
      </w:r>
    </w:p>
    <w:tbl>
      <w:tblPr>
        <w:tblStyle w:val="a3"/>
        <w:tblW w:w="10774" w:type="dxa"/>
        <w:tblInd w:w="-289" w:type="dxa"/>
        <w:tblLayout w:type="fixed"/>
        <w:tblLook w:val="04A0"/>
      </w:tblPr>
      <w:tblGrid>
        <w:gridCol w:w="993"/>
        <w:gridCol w:w="992"/>
        <w:gridCol w:w="567"/>
        <w:gridCol w:w="993"/>
        <w:gridCol w:w="7229"/>
      </w:tblGrid>
      <w:tr w:rsidR="00730C75" w:rsidRPr="008860DC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</w:rPr>
            </w:pPr>
            <w:r w:rsidRPr="008860DC">
              <w:rPr>
                <w:b/>
                <w:sz w:val="26"/>
                <w:szCs w:val="26"/>
              </w:rPr>
              <w:t>Дата/</w:t>
            </w:r>
          </w:p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8860DC">
              <w:rPr>
                <w:b/>
                <w:sz w:val="26"/>
                <w:szCs w:val="26"/>
              </w:rPr>
              <w:t>План.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</w:rPr>
            </w:pPr>
            <w:r w:rsidRPr="008860DC">
              <w:rPr>
                <w:b/>
                <w:sz w:val="26"/>
                <w:szCs w:val="26"/>
              </w:rPr>
              <w:t>Дата/</w:t>
            </w:r>
          </w:p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8860DC">
              <w:rPr>
                <w:b/>
                <w:sz w:val="26"/>
                <w:szCs w:val="26"/>
              </w:rPr>
              <w:t>Факт.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8860DC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C75" w:rsidRPr="008860DC" w:rsidRDefault="00730C75" w:rsidP="00617241">
            <w:pPr>
              <w:rPr>
                <w:b/>
                <w:sz w:val="26"/>
                <w:szCs w:val="26"/>
                <w:lang w:eastAsia="en-US"/>
              </w:rPr>
            </w:pPr>
            <w:r w:rsidRPr="008860DC">
              <w:rPr>
                <w:b/>
                <w:sz w:val="26"/>
                <w:szCs w:val="26"/>
              </w:rPr>
              <w:t>№ по теме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C75" w:rsidRPr="008860DC" w:rsidRDefault="00730C75" w:rsidP="00730C75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8860DC">
              <w:rPr>
                <w:b/>
                <w:sz w:val="26"/>
                <w:szCs w:val="26"/>
              </w:rPr>
              <w:t xml:space="preserve">                                Тема урока</w:t>
            </w:r>
          </w:p>
        </w:tc>
      </w:tr>
      <w:tr w:rsidR="00730C75" w:rsidRPr="00730C75" w:rsidTr="00D306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B7" w:rsidRPr="004976C8" w:rsidRDefault="00730C75" w:rsidP="00D30668">
            <w:pPr>
              <w:jc w:val="center"/>
              <w:rPr>
                <w:b/>
                <w:sz w:val="28"/>
                <w:szCs w:val="28"/>
              </w:rPr>
            </w:pPr>
            <w:r w:rsidRPr="004976C8">
              <w:rPr>
                <w:b/>
                <w:sz w:val="28"/>
                <w:szCs w:val="28"/>
              </w:rPr>
              <w:t>Своеобразие родной литературы (1 ч)</w:t>
            </w:r>
          </w:p>
        </w:tc>
      </w:tr>
      <w:tr w:rsidR="00730C75" w:rsidRPr="00730C75" w:rsidTr="00D30668">
        <w:trPr>
          <w:trHeight w:val="7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rPr>
                <w:b/>
              </w:rPr>
            </w:pPr>
            <w:r w:rsidRPr="004976C8">
              <w:rPr>
                <w:b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 xml:space="preserve">Введение. Шедевры родной литературы.  Прогноз </w:t>
            </w:r>
          </w:p>
          <w:p w:rsidR="00730C75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>развития литературных традиций в XXI веке.</w:t>
            </w:r>
          </w:p>
        </w:tc>
      </w:tr>
      <w:tr w:rsidR="00730C75" w:rsidRPr="00730C75" w:rsidTr="00D306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B7" w:rsidRPr="004976C8" w:rsidRDefault="00730C75" w:rsidP="00D30668">
            <w:pPr>
              <w:jc w:val="center"/>
              <w:rPr>
                <w:b/>
                <w:sz w:val="28"/>
              </w:rPr>
            </w:pPr>
            <w:r w:rsidRPr="004976C8">
              <w:rPr>
                <w:b/>
                <w:sz w:val="28"/>
              </w:rPr>
              <w:t>Русский фольклор (1 ч)</w:t>
            </w:r>
          </w:p>
        </w:tc>
      </w:tr>
      <w:tr w:rsidR="00730C75" w:rsidRPr="00730C75" w:rsidTr="008860DC">
        <w:trPr>
          <w:trHeight w:val="6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rPr>
                <w:b/>
              </w:rPr>
            </w:pPr>
            <w:r w:rsidRPr="004976C8">
              <w:rPr>
                <w:b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>Фольклорные традиции в русской литературе.</w:t>
            </w:r>
          </w:p>
          <w:p w:rsidR="00730C75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 xml:space="preserve"> Жанровое богатство  фольклора</w:t>
            </w:r>
          </w:p>
        </w:tc>
      </w:tr>
      <w:tr w:rsidR="00730C75" w:rsidRPr="00730C75" w:rsidTr="00D30668">
        <w:trPr>
          <w:trHeight w:val="410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730C75" w:rsidP="00D30668">
            <w:pPr>
              <w:jc w:val="center"/>
              <w:rPr>
                <w:b/>
                <w:sz w:val="28"/>
              </w:rPr>
            </w:pPr>
            <w:r w:rsidRPr="004976C8">
              <w:rPr>
                <w:b/>
                <w:sz w:val="28"/>
              </w:rPr>
              <w:t>Древнерусская литература (1 ч)</w:t>
            </w:r>
          </w:p>
        </w:tc>
      </w:tr>
      <w:tr w:rsidR="00730C75" w:rsidRPr="00730C75" w:rsidTr="00D30668">
        <w:trPr>
          <w:trHeight w:val="6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AE47F6" w:rsidP="00730C75">
            <w:pPr>
              <w:rPr>
                <w:b/>
              </w:rPr>
            </w:pPr>
            <w:r w:rsidRPr="004976C8">
              <w:rPr>
                <w:b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 xml:space="preserve">Жанровое богатство древнерусской литературы. </w:t>
            </w:r>
          </w:p>
          <w:p w:rsidR="00C47BB7" w:rsidRPr="004976C8" w:rsidRDefault="00730C75" w:rsidP="00730C75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>Традиции древнерусской литературы</w:t>
            </w:r>
          </w:p>
        </w:tc>
      </w:tr>
      <w:tr w:rsidR="00730C75" w:rsidRPr="00AE47F6" w:rsidTr="00D30668">
        <w:trPr>
          <w:trHeight w:val="429"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AE47F6" w:rsidP="00AE47F6">
            <w:pPr>
              <w:jc w:val="center"/>
              <w:rPr>
                <w:b/>
                <w:sz w:val="28"/>
              </w:rPr>
            </w:pPr>
            <w:r w:rsidRPr="004976C8">
              <w:rPr>
                <w:b/>
                <w:sz w:val="28"/>
              </w:rPr>
              <w:t>Русская литература 18 века (2 ч)</w:t>
            </w:r>
          </w:p>
        </w:tc>
      </w:tr>
      <w:tr w:rsidR="00730C75" w:rsidRPr="00CA6E96" w:rsidTr="00D30668">
        <w:trPr>
          <w:trHeight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sz w:val="32"/>
              </w:rPr>
            </w:pPr>
            <w:r w:rsidRPr="004976C8">
              <w:rPr>
                <w:sz w:val="3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AE47F6" w:rsidP="00730C75">
            <w:r w:rsidRPr="004976C8"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AE47F6" w:rsidP="00AE47F6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>Карамзин Н.М. «Предания веков». Рассказы из «Истории государства Российского».</w:t>
            </w:r>
          </w:p>
        </w:tc>
      </w:tr>
      <w:tr w:rsidR="00AE47F6" w:rsidRPr="00CA6E96" w:rsidTr="00D30668">
        <w:trPr>
          <w:trHeight w:val="7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F6" w:rsidRPr="004976C8" w:rsidRDefault="00AE47F6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F6" w:rsidRPr="004976C8" w:rsidRDefault="00AE47F6" w:rsidP="00730C75">
            <w:pPr>
              <w:jc w:val="both"/>
              <w:rPr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F6" w:rsidRPr="004976C8" w:rsidRDefault="00AE47F6" w:rsidP="00730C75">
            <w:pPr>
              <w:jc w:val="both"/>
              <w:rPr>
                <w:sz w:val="32"/>
              </w:rPr>
            </w:pPr>
            <w:r w:rsidRPr="004976C8">
              <w:rPr>
                <w:sz w:val="3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7F6" w:rsidRPr="004976C8" w:rsidRDefault="00AE47F6" w:rsidP="00730C75">
            <w:r w:rsidRPr="004976C8"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AE47F6" w:rsidP="00AE47F6">
            <w:pPr>
              <w:jc w:val="both"/>
              <w:rPr>
                <w:sz w:val="28"/>
              </w:rPr>
            </w:pPr>
            <w:r w:rsidRPr="004976C8">
              <w:rPr>
                <w:sz w:val="28"/>
              </w:rPr>
              <w:t>Карамзин Н.М. «Предания веков». Рассказы из «Истории  государства Российского».</w:t>
            </w:r>
          </w:p>
        </w:tc>
      </w:tr>
      <w:tr w:rsidR="00730C75" w:rsidRPr="00CA6E96" w:rsidTr="00D306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B7" w:rsidRPr="004976C8" w:rsidRDefault="00730C75" w:rsidP="008860DC">
            <w:pPr>
              <w:jc w:val="center"/>
              <w:rPr>
                <w:b/>
                <w:sz w:val="28"/>
              </w:rPr>
            </w:pPr>
            <w:r w:rsidRPr="004976C8">
              <w:rPr>
                <w:b/>
                <w:sz w:val="28"/>
              </w:rPr>
              <w:t xml:space="preserve">.          </w:t>
            </w:r>
            <w:r w:rsidR="00C47BB7" w:rsidRPr="004976C8">
              <w:rPr>
                <w:b/>
                <w:sz w:val="28"/>
              </w:rPr>
              <w:t>Из литературы XIX века (3 ч)</w:t>
            </w:r>
          </w:p>
        </w:tc>
      </w:tr>
      <w:tr w:rsidR="00730C75" w:rsidRPr="00CA6E96" w:rsidTr="00D30668">
        <w:trPr>
          <w:trHeight w:val="9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rPr>
                <w:b/>
              </w:rPr>
            </w:pPr>
            <w:r w:rsidRPr="004976C8">
              <w:rPr>
                <w:b/>
              </w:rPr>
              <w:t>1</w:t>
            </w:r>
          </w:p>
          <w:p w:rsidR="00730C75" w:rsidRPr="004976C8" w:rsidRDefault="00730C75" w:rsidP="00730C7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C47BB7" w:rsidP="00C47BB7">
            <w:pPr>
              <w:rPr>
                <w:sz w:val="28"/>
              </w:rPr>
            </w:pPr>
            <w:r w:rsidRPr="004976C8">
              <w:rPr>
                <w:sz w:val="28"/>
              </w:rPr>
              <w:t xml:space="preserve">Родная природа в стихах поэтов XIX века. </w:t>
            </w:r>
          </w:p>
          <w:p w:rsidR="00C47BB7" w:rsidRPr="004976C8" w:rsidRDefault="00C47BB7" w:rsidP="00C47BB7">
            <w:pPr>
              <w:rPr>
                <w:sz w:val="28"/>
              </w:rPr>
            </w:pPr>
            <w:r w:rsidRPr="004976C8">
              <w:rPr>
                <w:sz w:val="28"/>
              </w:rPr>
              <w:t xml:space="preserve">Апухтин А.Н. Стихотворение «День ли царит, </w:t>
            </w:r>
          </w:p>
          <w:p w:rsidR="00730C75" w:rsidRPr="004976C8" w:rsidRDefault="00C47BB7" w:rsidP="00C47BB7">
            <w:pPr>
              <w:rPr>
                <w:sz w:val="28"/>
              </w:rPr>
            </w:pPr>
            <w:r w:rsidRPr="004976C8">
              <w:rPr>
                <w:sz w:val="28"/>
              </w:rPr>
              <w:t>тишина ли ночная…»</w:t>
            </w:r>
          </w:p>
        </w:tc>
      </w:tr>
      <w:tr w:rsidR="001518B8" w:rsidRPr="001518B8" w:rsidTr="008860DC">
        <w:trPr>
          <w:trHeight w:val="10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7</w:t>
            </w:r>
          </w:p>
          <w:p w:rsidR="00730C75" w:rsidRPr="004976C8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C75" w:rsidRPr="004976C8" w:rsidRDefault="00730C75" w:rsidP="00730C75">
            <w:pPr>
              <w:rPr>
                <w:b/>
              </w:rPr>
            </w:pPr>
            <w:r w:rsidRPr="004976C8">
              <w:rPr>
                <w:b/>
              </w:rPr>
              <w:t>2</w:t>
            </w:r>
          </w:p>
          <w:p w:rsidR="00730C75" w:rsidRPr="004976C8" w:rsidRDefault="00730C75" w:rsidP="00730C75">
            <w:pPr>
              <w:rPr>
                <w:b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7241" w:rsidRPr="008860DC" w:rsidRDefault="00C47BB7" w:rsidP="00C47BB7">
            <w:pPr>
              <w:rPr>
                <w:sz w:val="28"/>
              </w:rPr>
            </w:pPr>
            <w:r w:rsidRPr="004976C8">
              <w:rPr>
                <w:sz w:val="28"/>
              </w:rPr>
              <w:t>Творчество поэтов и писателей  XIX века. Национальные черты в образахгероев баллад В.А. Жуковского"Людмила".</w:t>
            </w:r>
            <w:r w:rsidR="00617241" w:rsidRPr="004976C8">
              <w:rPr>
                <w:b/>
                <w:sz w:val="28"/>
              </w:rPr>
              <w:t>Пушкин. А.С. «Гробовщик».</w:t>
            </w:r>
          </w:p>
        </w:tc>
      </w:tr>
      <w:tr w:rsidR="001518B8" w:rsidRPr="001518B8" w:rsidTr="00D30668">
        <w:trPr>
          <w:trHeight w:val="6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C47BB7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C47BB7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C47BB7" w:rsidP="00730C75">
            <w:pPr>
              <w:jc w:val="both"/>
              <w:rPr>
                <w:b/>
                <w:sz w:val="32"/>
              </w:rPr>
            </w:pPr>
            <w:r w:rsidRPr="004976C8">
              <w:rPr>
                <w:b/>
                <w:sz w:val="3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C47BB7" w:rsidP="00730C75">
            <w:pPr>
              <w:rPr>
                <w:b/>
              </w:rPr>
            </w:pPr>
            <w:r w:rsidRPr="004976C8">
              <w:rPr>
                <w:b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BB7" w:rsidRPr="004976C8" w:rsidRDefault="00617241" w:rsidP="00C47BB7">
            <w:pPr>
              <w:rPr>
                <w:sz w:val="28"/>
                <w:szCs w:val="28"/>
              </w:rPr>
            </w:pPr>
            <w:r w:rsidRPr="004976C8">
              <w:rPr>
                <w:sz w:val="28"/>
                <w:szCs w:val="28"/>
              </w:rPr>
              <w:t>Контрольная работа по древнерусской литературе и литературе 18-19 веков</w:t>
            </w:r>
          </w:p>
        </w:tc>
      </w:tr>
      <w:tr w:rsidR="001518B8" w:rsidRPr="001518B8" w:rsidTr="00D306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4976C8" w:rsidRDefault="00730C75" w:rsidP="008860DC">
            <w:pPr>
              <w:jc w:val="both"/>
              <w:rPr>
                <w:b/>
                <w:sz w:val="28"/>
              </w:rPr>
            </w:pPr>
            <w:r w:rsidRPr="004976C8">
              <w:rPr>
                <w:b/>
                <w:sz w:val="28"/>
              </w:rPr>
              <w:t xml:space="preserve">.                </w:t>
            </w:r>
            <w:r w:rsidR="001518B8" w:rsidRPr="004976C8">
              <w:rPr>
                <w:b/>
                <w:sz w:val="28"/>
              </w:rPr>
              <w:t>Из литературы XX века (9 ч)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Default="001518B8" w:rsidP="00730C7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Традиции литературы XX века. Горький А.М. «Макар Чудра».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«Живое и мёртвое в рассказе Куприна А.И. «Гамбринус»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730C75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Бунин И.А. Рассказы из цикла «Темные аллеи».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Default="001518B8" w:rsidP="00730C7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C47BB7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Аверченко А.Т. Рассказ«Специалист».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Сухомлинский В.А. «Легенда о материнской любви».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B8" w:rsidRPr="001518B8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Нагибин Ю.М. «Маленькиерассказы о</w:t>
            </w:r>
          </w:p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 xml:space="preserve"> большой судьбе».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730C75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 xml:space="preserve">Трагическая судьба человека в годы Великой Отечественной войны. Васильев Б.П. «Завтра была </w:t>
            </w:r>
            <w:r w:rsidRPr="001518B8">
              <w:rPr>
                <w:sz w:val="28"/>
              </w:rPr>
              <w:lastRenderedPageBreak/>
              <w:t>война».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Толстая Т.Н. «На золотом крыльце сидели».</w:t>
            </w:r>
          </w:p>
        </w:tc>
      </w:tr>
      <w:tr w:rsidR="00730C75" w:rsidRPr="00CA6E96" w:rsidTr="00D3066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CA6E96" w:rsidRDefault="00730C75" w:rsidP="00730C75">
            <w:pPr>
              <w:jc w:val="both"/>
              <w:rPr>
                <w:b/>
                <w:sz w:val="32"/>
              </w:rPr>
            </w:pPr>
            <w:r>
              <w:rPr>
                <w:b/>
                <w:sz w:val="3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D53607" w:rsidRDefault="001518B8" w:rsidP="00730C75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75" w:rsidRPr="00970AAC" w:rsidRDefault="001518B8" w:rsidP="001518B8">
            <w:pPr>
              <w:jc w:val="both"/>
              <w:rPr>
                <w:sz w:val="28"/>
              </w:rPr>
            </w:pPr>
            <w:r w:rsidRPr="001518B8">
              <w:rPr>
                <w:sz w:val="28"/>
              </w:rPr>
              <w:t>Захар Прилепин. «Белый квадрат».</w:t>
            </w:r>
          </w:p>
        </w:tc>
      </w:tr>
    </w:tbl>
    <w:p w:rsidR="00713C16" w:rsidRDefault="00713C16"/>
    <w:sectPr w:rsidR="00713C16" w:rsidSect="00713C1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FF2"/>
    <w:multiLevelType w:val="hybridMultilevel"/>
    <w:tmpl w:val="C810A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2484C"/>
    <w:multiLevelType w:val="hybridMultilevel"/>
    <w:tmpl w:val="D6BA5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5157F"/>
    <w:multiLevelType w:val="hybridMultilevel"/>
    <w:tmpl w:val="C06C9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91912"/>
    <w:multiLevelType w:val="hybridMultilevel"/>
    <w:tmpl w:val="F600E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25EBC"/>
    <w:multiLevelType w:val="hybridMultilevel"/>
    <w:tmpl w:val="2F368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00135"/>
    <w:multiLevelType w:val="hybridMultilevel"/>
    <w:tmpl w:val="8EF48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D6A4E"/>
    <w:multiLevelType w:val="hybridMultilevel"/>
    <w:tmpl w:val="7E5E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56725"/>
    <w:multiLevelType w:val="hybridMultilevel"/>
    <w:tmpl w:val="3FEC9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42113"/>
    <w:multiLevelType w:val="hybridMultilevel"/>
    <w:tmpl w:val="41A0F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174BF"/>
    <w:rsid w:val="000E60D3"/>
    <w:rsid w:val="001518B8"/>
    <w:rsid w:val="004976C8"/>
    <w:rsid w:val="004E52C9"/>
    <w:rsid w:val="004F5893"/>
    <w:rsid w:val="00617241"/>
    <w:rsid w:val="006872EE"/>
    <w:rsid w:val="00713C16"/>
    <w:rsid w:val="00730C75"/>
    <w:rsid w:val="008860DC"/>
    <w:rsid w:val="0095538C"/>
    <w:rsid w:val="0098307D"/>
    <w:rsid w:val="00A37AD0"/>
    <w:rsid w:val="00A729FF"/>
    <w:rsid w:val="00A86D83"/>
    <w:rsid w:val="00AE47F6"/>
    <w:rsid w:val="00C174BF"/>
    <w:rsid w:val="00C47BB7"/>
    <w:rsid w:val="00C67B4B"/>
    <w:rsid w:val="00D30668"/>
    <w:rsid w:val="00D72FE0"/>
    <w:rsid w:val="00EC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13C1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58">
    <w:name w:val="Font Style58"/>
    <w:basedOn w:val="a0"/>
    <w:uiPriority w:val="99"/>
    <w:rsid w:val="00D72FE0"/>
    <w:rPr>
      <w:rFonts w:ascii="Times New Roman" w:hAnsi="Times New Roman" w:cs="Times New Roman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6872E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semiHidden/>
    <w:unhideWhenUsed/>
    <w:rsid w:val="00EC242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EC2426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830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0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5E0B4-E497-4A9B-96E5-86D6B7AC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3166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2024-10-02T18:18:00Z</cp:lastPrinted>
  <dcterms:created xsi:type="dcterms:W3CDTF">2023-09-27T22:38:00Z</dcterms:created>
  <dcterms:modified xsi:type="dcterms:W3CDTF">2025-01-02T14:50:00Z</dcterms:modified>
</cp:coreProperties>
</file>